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9E6165" w14:textId="69E4730D" w:rsidR="0075781D" w:rsidRPr="00C01B40" w:rsidRDefault="00D1026B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>MOC SAFEX Teams Events</w:t>
      </w:r>
    </w:p>
    <w:p w14:paraId="7C684900" w14:textId="50DAD42F" w:rsidR="00C01B40" w:rsidRPr="00C01B40" w:rsidRDefault="00C01B40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>By Thierry Rousse</w:t>
      </w:r>
    </w:p>
    <w:p w14:paraId="386D9709" w14:textId="77777777" w:rsidR="00D1026B" w:rsidRPr="00C01B40" w:rsidRDefault="00D1026B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</w:p>
    <w:p w14:paraId="6A88B237" w14:textId="28A94538" w:rsidR="00D1026B" w:rsidRPr="00C01B40" w:rsidRDefault="0001385B" w:rsidP="00C01B40">
      <w:pPr>
        <w:jc w:val="both"/>
        <w:rPr>
          <w:rFonts w:ascii="Calibri" w:hAnsi="Calibri" w:cs="Calibri"/>
          <w:b/>
          <w:bCs/>
          <w:sz w:val="24"/>
          <w:szCs w:val="24"/>
          <w:u w:val="single"/>
          <w:lang w:val="en-GB"/>
        </w:rPr>
      </w:pPr>
      <w:r w:rsidRPr="00C01B40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>TEXT</w:t>
      </w:r>
    </w:p>
    <w:p w14:paraId="2B361DBA" w14:textId="5AF8FA09" w:rsidR="0001385B" w:rsidRPr="00C01B40" w:rsidRDefault="0001385B" w:rsidP="00C01B40">
      <w:pPr>
        <w:pStyle w:val="ListParagraph"/>
        <w:numPr>
          <w:ilvl w:val="0"/>
          <w:numId w:val="2"/>
        </w:numPr>
        <w:jc w:val="both"/>
        <w:rPr>
          <w:rFonts w:ascii="Calibri" w:hAnsi="Calibri" w:cs="Calibri"/>
          <w:b/>
          <w:bCs/>
          <w:sz w:val="24"/>
          <w:szCs w:val="24"/>
          <w:u w:val="single"/>
          <w:lang w:val="en-GB"/>
        </w:rPr>
      </w:pPr>
      <w:r w:rsidRPr="00C01B40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>ORIGIN of SAFEX Teams Events</w:t>
      </w:r>
    </w:p>
    <w:p w14:paraId="293AB35E" w14:textId="3B9050DC" w:rsidR="002D4EAB" w:rsidRPr="00C01B40" w:rsidRDefault="002D4EAB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 xml:space="preserve">The SAFEX Congresses in recent years took place in Helsinki in May 2017 and in Salsburg in May 2023. Unfortunately, the 2020 Congress had to be </w:t>
      </w:r>
      <w:r w:rsidR="00AC0A05" w:rsidRPr="00C01B40">
        <w:rPr>
          <w:rFonts w:ascii="Calibri" w:hAnsi="Calibri" w:cs="Calibri"/>
          <w:sz w:val="24"/>
          <w:szCs w:val="24"/>
          <w:lang w:val="en-GB"/>
        </w:rPr>
        <w:t>cancelled</w:t>
      </w:r>
      <w:r w:rsidRPr="00C01B40">
        <w:rPr>
          <w:rFonts w:ascii="Calibri" w:hAnsi="Calibri" w:cs="Calibri"/>
          <w:sz w:val="24"/>
          <w:szCs w:val="24"/>
          <w:lang w:val="en-GB"/>
        </w:rPr>
        <w:t xml:space="preserve"> due to the COVID-19 pandemic.</w:t>
      </w:r>
    </w:p>
    <w:p w14:paraId="6073C1E0" w14:textId="09C79A40" w:rsidR="0001385B" w:rsidRPr="00C01B40" w:rsidRDefault="002D4EAB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 xml:space="preserve">Two SAFEX </w:t>
      </w:r>
      <w:r w:rsidR="00AC0A05" w:rsidRPr="00C01B40">
        <w:rPr>
          <w:rFonts w:ascii="Calibri" w:hAnsi="Calibri" w:cs="Calibri"/>
          <w:sz w:val="24"/>
          <w:szCs w:val="24"/>
          <w:lang w:val="en-GB"/>
        </w:rPr>
        <w:t>Webinar</w:t>
      </w:r>
      <w:r w:rsidRPr="00C01B40">
        <w:rPr>
          <w:rFonts w:ascii="Calibri" w:hAnsi="Calibri" w:cs="Calibri"/>
          <w:sz w:val="24"/>
          <w:szCs w:val="24"/>
          <w:lang w:val="en-GB"/>
        </w:rPr>
        <w:t xml:space="preserve"> Events were initiated with the aim of maintaining connecti</w:t>
      </w:r>
      <w:r w:rsidR="004A411A" w:rsidRPr="00C01B40">
        <w:rPr>
          <w:rFonts w:ascii="Calibri" w:hAnsi="Calibri" w:cs="Calibri"/>
          <w:sz w:val="24"/>
          <w:szCs w:val="24"/>
          <w:lang w:val="en-GB"/>
        </w:rPr>
        <w:t>vity</w:t>
      </w:r>
      <w:r w:rsidRPr="00C01B40">
        <w:rPr>
          <w:rFonts w:ascii="Calibri" w:hAnsi="Calibri" w:cs="Calibri"/>
          <w:sz w:val="24"/>
          <w:szCs w:val="24"/>
          <w:lang w:val="en-GB"/>
        </w:rPr>
        <w:t xml:space="preserve"> among SAFEX members and further advocating for safety. Six Teams events </w:t>
      </w:r>
      <w:r w:rsidR="004A411A" w:rsidRPr="00C01B40">
        <w:rPr>
          <w:rFonts w:ascii="Calibri" w:hAnsi="Calibri" w:cs="Calibri"/>
          <w:sz w:val="24"/>
          <w:szCs w:val="24"/>
          <w:lang w:val="en-GB"/>
        </w:rPr>
        <w:t xml:space="preserve">have been </w:t>
      </w:r>
      <w:r w:rsidRPr="00C01B40">
        <w:rPr>
          <w:rFonts w:ascii="Calibri" w:hAnsi="Calibri" w:cs="Calibri"/>
          <w:sz w:val="24"/>
          <w:szCs w:val="24"/>
          <w:lang w:val="en-GB"/>
        </w:rPr>
        <w:t xml:space="preserve">successfully conducted, with the </w:t>
      </w:r>
      <w:r w:rsidR="004A411A" w:rsidRPr="00C01B40">
        <w:rPr>
          <w:rFonts w:ascii="Calibri" w:hAnsi="Calibri" w:cs="Calibri"/>
          <w:sz w:val="24"/>
          <w:szCs w:val="24"/>
          <w:lang w:val="en-GB"/>
        </w:rPr>
        <w:t>two most recent</w:t>
      </w:r>
      <w:r w:rsidRPr="00C01B40">
        <w:rPr>
          <w:rFonts w:ascii="Calibri" w:hAnsi="Calibri" w:cs="Calibri"/>
          <w:sz w:val="24"/>
          <w:szCs w:val="24"/>
          <w:lang w:val="en-GB"/>
        </w:rPr>
        <w:t xml:space="preserve"> focusing on Management </w:t>
      </w:r>
      <w:r w:rsidR="00C01B40" w:rsidRPr="00C01B40">
        <w:rPr>
          <w:rFonts w:ascii="Calibri" w:hAnsi="Calibri" w:cs="Calibri"/>
          <w:sz w:val="24"/>
          <w:szCs w:val="24"/>
          <w:lang w:val="en-GB"/>
        </w:rPr>
        <w:t>of</w:t>
      </w:r>
      <w:r w:rsidRPr="00C01B40">
        <w:rPr>
          <w:rFonts w:ascii="Calibri" w:hAnsi="Calibri" w:cs="Calibri"/>
          <w:sz w:val="24"/>
          <w:szCs w:val="24"/>
          <w:lang w:val="en-GB"/>
        </w:rPr>
        <w:t xml:space="preserve"> Change.</w:t>
      </w:r>
    </w:p>
    <w:p w14:paraId="771A2B5B" w14:textId="77777777" w:rsidR="0013424F" w:rsidRPr="00C01B40" w:rsidRDefault="0013424F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</w:p>
    <w:p w14:paraId="0F026E58" w14:textId="685081A7" w:rsidR="0001385B" w:rsidRPr="00C01B40" w:rsidRDefault="0001385B" w:rsidP="00C01B40">
      <w:pPr>
        <w:pStyle w:val="ListParagraph"/>
        <w:numPr>
          <w:ilvl w:val="0"/>
          <w:numId w:val="2"/>
        </w:numPr>
        <w:jc w:val="both"/>
        <w:rPr>
          <w:rFonts w:ascii="Calibri" w:hAnsi="Calibri" w:cs="Calibri"/>
          <w:b/>
          <w:bCs/>
          <w:sz w:val="24"/>
          <w:szCs w:val="24"/>
          <w:u w:val="single"/>
          <w:lang w:val="en-GB"/>
        </w:rPr>
      </w:pPr>
      <w:r w:rsidRPr="00C01B40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>WHY MANAGEMENT OF CHANGE</w:t>
      </w:r>
    </w:p>
    <w:p w14:paraId="600999AF" w14:textId="26975F2E" w:rsidR="00B853F4" w:rsidRPr="00C01B40" w:rsidRDefault="00B853F4" w:rsidP="00C01B40">
      <w:pPr>
        <w:jc w:val="both"/>
        <w:rPr>
          <w:rFonts w:ascii="Calibri" w:hAnsi="Calibri" w:cs="Calibri"/>
          <w:b/>
          <w:bCs/>
          <w:sz w:val="24"/>
          <w:szCs w:val="24"/>
          <w:u w:val="single"/>
          <w:lang w:val="en-GB"/>
        </w:rPr>
      </w:pPr>
      <w:r w:rsidRPr="00C01B40">
        <w:rPr>
          <w:rFonts w:ascii="Calibri" w:hAnsi="Calibri" w:cs="Calibri"/>
          <w:b/>
          <w:bCs/>
          <w:noProof/>
          <w:sz w:val="24"/>
          <w:szCs w:val="24"/>
          <w:u w:val="single"/>
          <w:lang w:val="en-GB"/>
        </w:rPr>
        <w:drawing>
          <wp:inline distT="0" distB="0" distL="0" distR="0" wp14:anchorId="182B3B69" wp14:editId="539F918D">
            <wp:extent cx="5760720" cy="3192780"/>
            <wp:effectExtent l="0" t="0" r="0" b="7620"/>
            <wp:docPr id="529313526" name="Image 1" descr="Une image contenant texte, capture d’écran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13526" name="Image 1" descr="Une image contenant texte, capture d’écran, Site web, Page web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2831E" w14:textId="076D9D6A" w:rsidR="002D4EAB" w:rsidRPr="00C01B40" w:rsidRDefault="002D4EAB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 xml:space="preserve">Change management is an integral aspect of a company's everyday operations. The constant need for a </w:t>
      </w:r>
      <w:r w:rsidR="004A411A" w:rsidRPr="00C01B40">
        <w:rPr>
          <w:rFonts w:ascii="Calibri" w:hAnsi="Calibri" w:cs="Calibri"/>
          <w:sz w:val="24"/>
          <w:szCs w:val="24"/>
          <w:lang w:val="en-GB"/>
        </w:rPr>
        <w:t xml:space="preserve">Business </w:t>
      </w:r>
      <w:r w:rsidRPr="00C01B40">
        <w:rPr>
          <w:rFonts w:ascii="Calibri" w:hAnsi="Calibri" w:cs="Calibri"/>
          <w:sz w:val="24"/>
          <w:szCs w:val="24"/>
          <w:lang w:val="en-GB"/>
        </w:rPr>
        <w:t xml:space="preserve">to adapt and grow presents a </w:t>
      </w:r>
      <w:r w:rsidR="004A411A" w:rsidRPr="00C01B40">
        <w:rPr>
          <w:rFonts w:ascii="Calibri" w:hAnsi="Calibri" w:cs="Calibri"/>
          <w:sz w:val="24"/>
          <w:szCs w:val="24"/>
          <w:lang w:val="en-GB"/>
        </w:rPr>
        <w:t xml:space="preserve">continual </w:t>
      </w:r>
      <w:r w:rsidRPr="00C01B40">
        <w:rPr>
          <w:rFonts w:ascii="Calibri" w:hAnsi="Calibri" w:cs="Calibri"/>
          <w:sz w:val="24"/>
          <w:szCs w:val="24"/>
          <w:lang w:val="en-GB"/>
        </w:rPr>
        <w:t xml:space="preserve">challenge. </w:t>
      </w:r>
      <w:r w:rsidR="004A411A" w:rsidRPr="00C01B40">
        <w:rPr>
          <w:rFonts w:ascii="Calibri" w:hAnsi="Calibri" w:cs="Calibri"/>
          <w:sz w:val="24"/>
          <w:szCs w:val="24"/>
          <w:lang w:val="en-GB"/>
        </w:rPr>
        <w:t>Irrespective</w:t>
      </w:r>
      <w:r w:rsidRPr="00C01B40">
        <w:rPr>
          <w:rFonts w:ascii="Calibri" w:hAnsi="Calibri" w:cs="Calibri"/>
          <w:sz w:val="24"/>
          <w:szCs w:val="24"/>
          <w:lang w:val="en-GB"/>
        </w:rPr>
        <w:t xml:space="preserve"> of the nature of the change, its </w:t>
      </w:r>
      <w:r w:rsidR="004A411A" w:rsidRPr="00C01B40">
        <w:rPr>
          <w:rFonts w:ascii="Calibri" w:hAnsi="Calibri" w:cs="Calibri"/>
          <w:sz w:val="24"/>
          <w:szCs w:val="24"/>
          <w:lang w:val="en-GB"/>
        </w:rPr>
        <w:t>impact</w:t>
      </w:r>
      <w:r w:rsidRPr="00C01B40">
        <w:rPr>
          <w:rFonts w:ascii="Calibri" w:hAnsi="Calibri" w:cs="Calibri"/>
          <w:sz w:val="24"/>
          <w:szCs w:val="24"/>
          <w:lang w:val="en-GB"/>
        </w:rPr>
        <w:t xml:space="preserve"> is undeniable.</w:t>
      </w:r>
    </w:p>
    <w:p w14:paraId="2C83342A" w14:textId="43010EA0" w:rsidR="002D4EAB" w:rsidRPr="00C01B40" w:rsidRDefault="002D4EAB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 xml:space="preserve">The primary focus lies not in </w:t>
      </w:r>
      <w:r w:rsidR="004A411A" w:rsidRPr="00C01B40">
        <w:rPr>
          <w:rFonts w:ascii="Calibri" w:hAnsi="Calibri" w:cs="Calibri"/>
          <w:sz w:val="24"/>
          <w:szCs w:val="24"/>
          <w:lang w:val="en-GB"/>
        </w:rPr>
        <w:t xml:space="preserve">the </w:t>
      </w:r>
      <w:r w:rsidRPr="00C01B40">
        <w:rPr>
          <w:rFonts w:ascii="Calibri" w:hAnsi="Calibri" w:cs="Calibri"/>
          <w:sz w:val="24"/>
          <w:szCs w:val="24"/>
          <w:lang w:val="en-GB"/>
        </w:rPr>
        <w:t>CHANGE itself, as it is a relatively simple task, but rather in executing</w:t>
      </w:r>
      <w:r w:rsidR="004A411A" w:rsidRPr="00C01B40">
        <w:rPr>
          <w:rFonts w:ascii="Calibri" w:hAnsi="Calibri" w:cs="Calibri"/>
          <w:sz w:val="24"/>
          <w:szCs w:val="24"/>
          <w:lang w:val="en-GB"/>
        </w:rPr>
        <w:t xml:space="preserve"> the</w:t>
      </w:r>
      <w:r w:rsidRPr="00C01B40">
        <w:rPr>
          <w:rFonts w:ascii="Calibri" w:hAnsi="Calibri" w:cs="Calibri"/>
          <w:sz w:val="24"/>
          <w:szCs w:val="24"/>
          <w:lang w:val="en-GB"/>
        </w:rPr>
        <w:t xml:space="preserve"> CHANGE SAFELY, which presents a significantly greater challenge.</w:t>
      </w:r>
    </w:p>
    <w:p w14:paraId="488A0FFF" w14:textId="11396B5F" w:rsidR="00504415" w:rsidRPr="00C01B40" w:rsidRDefault="00504415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>It is crucial to establish an effective change management system as many significant accidents are with a breakdown in the change management process.</w:t>
      </w:r>
    </w:p>
    <w:p w14:paraId="05AD9C95" w14:textId="77777777" w:rsidR="00504415" w:rsidRPr="00C01B40" w:rsidRDefault="00504415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</w:p>
    <w:p w14:paraId="418F32A9" w14:textId="06876BFA" w:rsidR="002103D1" w:rsidRPr="00C01B40" w:rsidRDefault="00504415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lastRenderedPageBreak/>
        <w:t xml:space="preserve">Within each of our companies, there are instances of incidents that </w:t>
      </w:r>
      <w:r w:rsidR="004A411A" w:rsidRPr="00C01B40">
        <w:rPr>
          <w:rFonts w:ascii="Calibri" w:hAnsi="Calibri" w:cs="Calibri"/>
          <w:sz w:val="24"/>
          <w:szCs w:val="24"/>
          <w:lang w:val="en-GB"/>
        </w:rPr>
        <w:t xml:space="preserve">have </w:t>
      </w:r>
      <w:r w:rsidRPr="00C01B40">
        <w:rPr>
          <w:rFonts w:ascii="Calibri" w:hAnsi="Calibri" w:cs="Calibri"/>
          <w:sz w:val="24"/>
          <w:szCs w:val="24"/>
          <w:lang w:val="en-GB"/>
        </w:rPr>
        <w:t>occur</w:t>
      </w:r>
      <w:r w:rsidR="004A411A" w:rsidRPr="00C01B40">
        <w:rPr>
          <w:rFonts w:ascii="Calibri" w:hAnsi="Calibri" w:cs="Calibri"/>
          <w:sz w:val="24"/>
          <w:szCs w:val="24"/>
          <w:lang w:val="en-GB"/>
        </w:rPr>
        <w:t>red</w:t>
      </w:r>
      <w:r w:rsidRPr="00C01B40">
        <w:rPr>
          <w:rFonts w:ascii="Calibri" w:hAnsi="Calibri" w:cs="Calibri"/>
          <w:sz w:val="24"/>
          <w:szCs w:val="24"/>
          <w:lang w:val="en-GB"/>
        </w:rPr>
        <w:t xml:space="preserve"> </w:t>
      </w:r>
      <w:proofErr w:type="gramStart"/>
      <w:r w:rsidRPr="00C01B40">
        <w:rPr>
          <w:rFonts w:ascii="Calibri" w:hAnsi="Calibri" w:cs="Calibri"/>
          <w:sz w:val="24"/>
          <w:szCs w:val="24"/>
          <w:lang w:val="en-GB"/>
        </w:rPr>
        <w:t>as a result of</w:t>
      </w:r>
      <w:proofErr w:type="gramEnd"/>
      <w:r w:rsidRPr="00C01B40">
        <w:rPr>
          <w:rFonts w:ascii="Calibri" w:hAnsi="Calibri" w:cs="Calibri"/>
          <w:sz w:val="24"/>
          <w:szCs w:val="24"/>
          <w:lang w:val="en-GB"/>
        </w:rPr>
        <w:t xml:space="preserve"> poorly managed change. Our objective is to disseminate this information within the SAFEX Community, pooling our resources to improve the safety performance of the SAFEX member companies. </w:t>
      </w:r>
    </w:p>
    <w:p w14:paraId="084539F6" w14:textId="77777777" w:rsidR="0013424F" w:rsidRPr="00C01B40" w:rsidRDefault="0013424F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</w:p>
    <w:p w14:paraId="26257F8C" w14:textId="7C150602" w:rsidR="009127C8" w:rsidRPr="00C01B40" w:rsidRDefault="009127C8" w:rsidP="00C01B40">
      <w:pPr>
        <w:pStyle w:val="ListParagraph"/>
        <w:numPr>
          <w:ilvl w:val="0"/>
          <w:numId w:val="2"/>
        </w:numPr>
        <w:jc w:val="both"/>
        <w:rPr>
          <w:rFonts w:ascii="Calibri" w:hAnsi="Calibri" w:cs="Calibri"/>
          <w:b/>
          <w:bCs/>
          <w:sz w:val="24"/>
          <w:szCs w:val="24"/>
          <w:u w:val="single"/>
          <w:lang w:val="en-GB"/>
        </w:rPr>
      </w:pPr>
      <w:r w:rsidRPr="00C01B40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>THE FORMAT OF THE MEETING</w:t>
      </w:r>
    </w:p>
    <w:p w14:paraId="4358316A" w14:textId="46CA23AC" w:rsidR="00504415" w:rsidRPr="00C01B40" w:rsidRDefault="00504415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 xml:space="preserve">There </w:t>
      </w:r>
      <w:r w:rsidR="004A411A" w:rsidRPr="00C01B40">
        <w:rPr>
          <w:rFonts w:ascii="Calibri" w:hAnsi="Calibri" w:cs="Calibri"/>
          <w:sz w:val="24"/>
          <w:szCs w:val="24"/>
          <w:lang w:val="en-GB"/>
        </w:rPr>
        <w:t>have been two Webinars focused on change management</w:t>
      </w:r>
      <w:r w:rsidRPr="00C01B40">
        <w:rPr>
          <w:rFonts w:ascii="Calibri" w:hAnsi="Calibri" w:cs="Calibri"/>
          <w:sz w:val="24"/>
          <w:szCs w:val="24"/>
          <w:lang w:val="en-GB"/>
        </w:rPr>
        <w:t>:</w:t>
      </w:r>
    </w:p>
    <w:p w14:paraId="296C86CD" w14:textId="77777777" w:rsidR="00504415" w:rsidRPr="00C01B40" w:rsidRDefault="00504415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>- The first one was on 27th November 2023 (Webinar N°5)</w:t>
      </w:r>
    </w:p>
    <w:p w14:paraId="437C3167" w14:textId="77777777" w:rsidR="00504415" w:rsidRPr="00C01B40" w:rsidRDefault="00504415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>- The second one was on 9th April 2024 (Webinar N°6)</w:t>
      </w:r>
    </w:p>
    <w:p w14:paraId="0A12BD67" w14:textId="30880A2D" w:rsidR="00504415" w:rsidRPr="00C01B40" w:rsidRDefault="00504415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 xml:space="preserve">The November 2023 event was </w:t>
      </w:r>
      <w:r w:rsidR="004A411A" w:rsidRPr="00C01B40">
        <w:rPr>
          <w:rFonts w:ascii="Calibri" w:hAnsi="Calibri" w:cs="Calibri"/>
          <w:sz w:val="24"/>
          <w:szCs w:val="24"/>
          <w:lang w:val="en-GB"/>
        </w:rPr>
        <w:t>centred</w:t>
      </w:r>
      <w:r w:rsidRPr="00C01B40">
        <w:rPr>
          <w:rFonts w:ascii="Calibri" w:hAnsi="Calibri" w:cs="Calibri"/>
          <w:sz w:val="24"/>
          <w:szCs w:val="24"/>
          <w:lang w:val="en-GB"/>
        </w:rPr>
        <w:t xml:space="preserve"> on specific incidents that occurred </w:t>
      </w:r>
      <w:proofErr w:type="gramStart"/>
      <w:r w:rsidRPr="00C01B40">
        <w:rPr>
          <w:rFonts w:ascii="Calibri" w:hAnsi="Calibri" w:cs="Calibri"/>
          <w:sz w:val="24"/>
          <w:szCs w:val="24"/>
          <w:lang w:val="en-GB"/>
        </w:rPr>
        <w:t>as a result of</w:t>
      </w:r>
      <w:proofErr w:type="gramEnd"/>
      <w:r w:rsidRPr="00C01B40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4A411A" w:rsidRPr="00C01B40">
        <w:rPr>
          <w:rFonts w:ascii="Calibri" w:hAnsi="Calibri" w:cs="Calibri"/>
          <w:sz w:val="24"/>
          <w:szCs w:val="24"/>
          <w:lang w:val="en-GB"/>
        </w:rPr>
        <w:t>inadequately</w:t>
      </w:r>
      <w:r w:rsidRPr="00C01B40">
        <w:rPr>
          <w:rFonts w:ascii="Calibri" w:hAnsi="Calibri" w:cs="Calibri"/>
          <w:sz w:val="24"/>
          <w:szCs w:val="24"/>
          <w:lang w:val="en-GB"/>
        </w:rPr>
        <w:t xml:space="preserve"> managed </w:t>
      </w:r>
      <w:r w:rsidR="00C01B40" w:rsidRPr="00C01B40">
        <w:rPr>
          <w:rFonts w:ascii="Calibri" w:hAnsi="Calibri" w:cs="Calibri"/>
          <w:sz w:val="24"/>
          <w:szCs w:val="24"/>
          <w:lang w:val="en-GB"/>
        </w:rPr>
        <w:t>change.</w:t>
      </w:r>
    </w:p>
    <w:p w14:paraId="59CE37CB" w14:textId="59299730" w:rsidR="00504415" w:rsidRPr="00C01B40" w:rsidRDefault="00504415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 xml:space="preserve">In April 2024, our aim was to enhance </w:t>
      </w:r>
      <w:r w:rsidR="00CC1CCC" w:rsidRPr="00C01B40">
        <w:rPr>
          <w:rFonts w:ascii="Calibri" w:hAnsi="Calibri" w:cs="Calibri"/>
          <w:sz w:val="24"/>
          <w:szCs w:val="24"/>
          <w:lang w:val="en-GB"/>
        </w:rPr>
        <w:t xml:space="preserve">the </w:t>
      </w:r>
      <w:r w:rsidRPr="00C01B40">
        <w:rPr>
          <w:rFonts w:ascii="Calibri" w:hAnsi="Calibri" w:cs="Calibri"/>
          <w:sz w:val="24"/>
          <w:szCs w:val="24"/>
          <w:lang w:val="en-GB"/>
        </w:rPr>
        <w:t>participant</w:t>
      </w:r>
      <w:r w:rsidR="004A411A" w:rsidRPr="00C01B40">
        <w:rPr>
          <w:rFonts w:ascii="Calibri" w:hAnsi="Calibri" w:cs="Calibri"/>
          <w:sz w:val="24"/>
          <w:szCs w:val="24"/>
          <w:lang w:val="en-GB"/>
        </w:rPr>
        <w:t>s</w:t>
      </w:r>
      <w:r w:rsidRPr="00C01B40">
        <w:rPr>
          <w:rFonts w:ascii="Calibri" w:hAnsi="Calibri" w:cs="Calibri"/>
          <w:sz w:val="24"/>
          <w:szCs w:val="24"/>
          <w:lang w:val="en-GB"/>
        </w:rPr>
        <w:t xml:space="preserve"> engagement by transforming them into active </w:t>
      </w:r>
      <w:r w:rsidR="00CC1CCC" w:rsidRPr="00C01B40">
        <w:rPr>
          <w:rFonts w:ascii="Calibri" w:hAnsi="Calibri" w:cs="Calibri"/>
          <w:sz w:val="24"/>
          <w:szCs w:val="24"/>
          <w:lang w:val="en-GB"/>
        </w:rPr>
        <w:t>contributors,</w:t>
      </w:r>
      <w:r w:rsidRPr="00C01B40">
        <w:rPr>
          <w:rFonts w:ascii="Calibri" w:hAnsi="Calibri" w:cs="Calibri"/>
          <w:sz w:val="24"/>
          <w:szCs w:val="24"/>
          <w:lang w:val="en-GB"/>
        </w:rPr>
        <w:t xml:space="preserve"> rather than </w:t>
      </w:r>
      <w:r w:rsidR="004A411A" w:rsidRPr="00C01B40">
        <w:rPr>
          <w:rFonts w:ascii="Calibri" w:hAnsi="Calibri" w:cs="Calibri"/>
          <w:sz w:val="24"/>
          <w:szCs w:val="24"/>
          <w:lang w:val="en-GB"/>
        </w:rPr>
        <w:t xml:space="preserve">just </w:t>
      </w:r>
      <w:r w:rsidRPr="00C01B40">
        <w:rPr>
          <w:rFonts w:ascii="Calibri" w:hAnsi="Calibri" w:cs="Calibri"/>
          <w:sz w:val="24"/>
          <w:szCs w:val="24"/>
          <w:lang w:val="en-GB"/>
        </w:rPr>
        <w:t>passive consumers of the session.</w:t>
      </w:r>
    </w:p>
    <w:p w14:paraId="66584B53" w14:textId="5A626B2D" w:rsidR="00CC1CCC" w:rsidRPr="00C01B40" w:rsidRDefault="00CC1CCC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  <w:proofErr w:type="gramStart"/>
      <w:r w:rsidRPr="00C01B40">
        <w:rPr>
          <w:rFonts w:ascii="Calibri" w:hAnsi="Calibri" w:cs="Calibri"/>
          <w:sz w:val="24"/>
          <w:szCs w:val="24"/>
          <w:lang w:val="en-GB"/>
        </w:rPr>
        <w:t>In order to</w:t>
      </w:r>
      <w:proofErr w:type="gramEnd"/>
      <w:r w:rsidRPr="00C01B40">
        <w:rPr>
          <w:rFonts w:ascii="Calibri" w:hAnsi="Calibri" w:cs="Calibri"/>
          <w:sz w:val="24"/>
          <w:szCs w:val="24"/>
          <w:lang w:val="en-GB"/>
        </w:rPr>
        <w:t xml:space="preserve"> achieve success, it </w:t>
      </w:r>
      <w:r w:rsidR="004A411A" w:rsidRPr="00C01B40">
        <w:rPr>
          <w:rFonts w:ascii="Calibri" w:hAnsi="Calibri" w:cs="Calibri"/>
          <w:sz w:val="24"/>
          <w:szCs w:val="24"/>
          <w:lang w:val="en-GB"/>
        </w:rPr>
        <w:t>was</w:t>
      </w:r>
      <w:r w:rsidRPr="00C01B40">
        <w:rPr>
          <w:rFonts w:ascii="Calibri" w:hAnsi="Calibri" w:cs="Calibri"/>
          <w:sz w:val="24"/>
          <w:szCs w:val="24"/>
          <w:lang w:val="en-GB"/>
        </w:rPr>
        <w:t xml:space="preserve"> essential to introduce a "user-friendly" format for participants, one that encourage</w:t>
      </w:r>
      <w:r w:rsidR="004A411A" w:rsidRPr="00C01B40">
        <w:rPr>
          <w:rFonts w:ascii="Calibri" w:hAnsi="Calibri" w:cs="Calibri"/>
          <w:sz w:val="24"/>
          <w:szCs w:val="24"/>
          <w:lang w:val="en-GB"/>
        </w:rPr>
        <w:t>d</w:t>
      </w:r>
      <w:r w:rsidRPr="00C01B40">
        <w:rPr>
          <w:rFonts w:ascii="Calibri" w:hAnsi="Calibri" w:cs="Calibri"/>
          <w:sz w:val="24"/>
          <w:szCs w:val="24"/>
          <w:lang w:val="en-GB"/>
        </w:rPr>
        <w:t xml:space="preserve"> them to feel at ease, to engage and be actively involved in the webinar.</w:t>
      </w:r>
    </w:p>
    <w:p w14:paraId="47F4A981" w14:textId="28952CA8" w:rsidR="00CC1CCC" w:rsidRPr="00C01B40" w:rsidRDefault="00CC1CCC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>The team viewed the online meeting as being just like an in-person meeting, where it is easier to communicate in small groups.</w:t>
      </w:r>
    </w:p>
    <w:p w14:paraId="4F3B98F3" w14:textId="77777777" w:rsidR="0013424F" w:rsidRPr="00C01B40" w:rsidRDefault="00746CD3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 xml:space="preserve">Therefore, </w:t>
      </w:r>
      <w:r w:rsidR="004A411A" w:rsidRPr="00C01B40">
        <w:rPr>
          <w:rFonts w:ascii="Calibri" w:hAnsi="Calibri" w:cs="Calibri"/>
          <w:sz w:val="24"/>
          <w:szCs w:val="24"/>
          <w:lang w:val="en-GB"/>
        </w:rPr>
        <w:t>implementing</w:t>
      </w:r>
      <w:r w:rsidRPr="00C01B40">
        <w:rPr>
          <w:rFonts w:ascii="Calibri" w:hAnsi="Calibri" w:cs="Calibri"/>
          <w:sz w:val="24"/>
          <w:szCs w:val="24"/>
          <w:lang w:val="en-GB"/>
        </w:rPr>
        <w:t xml:space="preserve"> a workshop incorporating the "Break out the rooms" function proved to be an excellent suggestion.</w:t>
      </w:r>
    </w:p>
    <w:p w14:paraId="6A7E6C25" w14:textId="77777777" w:rsidR="0013424F" w:rsidRPr="00C01B40" w:rsidRDefault="0013424F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</w:p>
    <w:p w14:paraId="6F566DD4" w14:textId="3C6785A2" w:rsidR="00BE08F9" w:rsidRPr="00C01B40" w:rsidRDefault="002103D1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noProof/>
          <w:sz w:val="24"/>
          <w:szCs w:val="24"/>
          <w:u w:val="single"/>
          <w:lang w:val="en-GB"/>
        </w:rPr>
        <w:drawing>
          <wp:anchor distT="0" distB="0" distL="114300" distR="114300" simplePos="0" relativeHeight="251660288" behindDoc="1" locked="0" layoutInCell="1" allowOverlap="1" wp14:anchorId="2EC291F0" wp14:editId="2CB5DE57">
            <wp:simplePos x="0" y="0"/>
            <wp:positionH relativeFrom="column">
              <wp:posOffset>1905</wp:posOffset>
            </wp:positionH>
            <wp:positionV relativeFrom="paragraph">
              <wp:posOffset>52705</wp:posOffset>
            </wp:positionV>
            <wp:extent cx="5198110" cy="3295650"/>
            <wp:effectExtent l="0" t="0" r="2540" b="0"/>
            <wp:wrapTight wrapText="bothSides">
              <wp:wrapPolygon edited="0">
                <wp:start x="0" y="0"/>
                <wp:lineTo x="0" y="21475"/>
                <wp:lineTo x="21531" y="21475"/>
                <wp:lineTo x="21531" y="0"/>
                <wp:lineTo x="0" y="0"/>
              </wp:wrapPolygon>
            </wp:wrapTight>
            <wp:docPr id="941364916" name="Image 1" descr="Une image contenant texte, Visage humain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104687" name="Image 1" descr="Une image contenant texte, Visage humain, capture d’écran, logiciel&#10;&#10;Description générée automatiquement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7" t="1206" r="22509" b="20591"/>
                    <a:stretch/>
                  </pic:blipFill>
                  <pic:spPr bwMode="auto">
                    <a:xfrm>
                      <a:off x="0" y="0"/>
                      <a:ext cx="519811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01B40">
        <w:rPr>
          <w:rFonts w:ascii="Calibri" w:hAnsi="Calibri" w:cs="Calibri"/>
          <w:noProof/>
          <w:sz w:val="24"/>
          <w:szCs w:val="24"/>
          <w:u w:val="single"/>
          <w:lang w:val="en-GB"/>
        </w:rPr>
        <w:drawing>
          <wp:anchor distT="0" distB="0" distL="114300" distR="114300" simplePos="0" relativeHeight="251659264" behindDoc="1" locked="0" layoutInCell="1" allowOverlap="1" wp14:anchorId="199288ED" wp14:editId="6EB2D8DD">
            <wp:simplePos x="0" y="0"/>
            <wp:positionH relativeFrom="column">
              <wp:posOffset>5208905</wp:posOffset>
            </wp:positionH>
            <wp:positionV relativeFrom="paragraph">
              <wp:posOffset>78105</wp:posOffset>
            </wp:positionV>
            <wp:extent cx="814070" cy="3222625"/>
            <wp:effectExtent l="0" t="0" r="5080" b="0"/>
            <wp:wrapTight wrapText="bothSides">
              <wp:wrapPolygon edited="0">
                <wp:start x="0" y="0"/>
                <wp:lineTo x="0" y="21451"/>
                <wp:lineTo x="21229" y="21451"/>
                <wp:lineTo x="21229" y="0"/>
                <wp:lineTo x="0" y="0"/>
              </wp:wrapPolygon>
            </wp:wrapTight>
            <wp:docPr id="1614104687" name="Image 1" descr="Une image contenant texte, Visage humain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104687" name="Image 1" descr="Une image contenant texte, Visage humain, capture d’écran, logiciel&#10;&#10;Description générée automatiquement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69"/>
                    <a:stretch/>
                  </pic:blipFill>
                  <pic:spPr bwMode="auto">
                    <a:xfrm>
                      <a:off x="0" y="0"/>
                      <a:ext cx="814070" cy="322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01E8F86" w14:textId="62850DFB" w:rsidR="009127C8" w:rsidRPr="00C01B40" w:rsidRDefault="009127C8" w:rsidP="00C01B40">
      <w:pPr>
        <w:pStyle w:val="ListParagraph"/>
        <w:numPr>
          <w:ilvl w:val="0"/>
          <w:numId w:val="2"/>
        </w:numPr>
        <w:jc w:val="both"/>
        <w:rPr>
          <w:rFonts w:ascii="Calibri" w:hAnsi="Calibri" w:cs="Calibri"/>
          <w:b/>
          <w:bCs/>
          <w:sz w:val="24"/>
          <w:szCs w:val="24"/>
          <w:u w:val="single"/>
          <w:lang w:val="en-GB"/>
        </w:rPr>
      </w:pPr>
      <w:r w:rsidRPr="00C01B40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>A SPECIAL TEAM</w:t>
      </w:r>
    </w:p>
    <w:p w14:paraId="4B6E102F" w14:textId="77777777" w:rsidR="00116C91" w:rsidRPr="00C01B40" w:rsidRDefault="00116C91" w:rsidP="00C01B40">
      <w:pPr>
        <w:pStyle w:val="ListParagraph"/>
        <w:ind w:left="1080"/>
        <w:jc w:val="both"/>
        <w:rPr>
          <w:rFonts w:ascii="Calibri" w:hAnsi="Calibri" w:cs="Calibri"/>
          <w:b/>
          <w:bCs/>
          <w:sz w:val="24"/>
          <w:szCs w:val="24"/>
          <w:u w:val="single"/>
          <w:lang w:val="en-GB"/>
        </w:rPr>
      </w:pPr>
    </w:p>
    <w:p w14:paraId="44BE7328" w14:textId="67A7072A" w:rsidR="009127C8" w:rsidRDefault="00D60DC5" w:rsidP="00C01B40">
      <w:pPr>
        <w:jc w:val="both"/>
        <w:rPr>
          <w:rFonts w:ascii="Calibri" w:hAnsi="Calibri" w:cs="Calibri"/>
          <w:b/>
          <w:bCs/>
          <w:sz w:val="24"/>
          <w:szCs w:val="24"/>
          <w:u w:val="single"/>
          <w:lang w:val="en-GB"/>
        </w:rPr>
      </w:pPr>
      <w:r w:rsidRPr="00C01B40">
        <w:rPr>
          <w:rFonts w:ascii="Calibri" w:hAnsi="Calibri" w:cs="Calibri"/>
          <w:noProof/>
          <w:sz w:val="24"/>
          <w:szCs w:val="24"/>
          <w:lang w:val="en-GB"/>
        </w:rPr>
        <w:drawing>
          <wp:inline distT="0" distB="0" distL="0" distR="0" wp14:anchorId="0DCAD03F" wp14:editId="64AF19C2">
            <wp:extent cx="5760720" cy="3240405"/>
            <wp:effectExtent l="0" t="0" r="0" b="0"/>
            <wp:docPr id="1272158618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158618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766F5" w14:textId="77777777" w:rsidR="00C01B40" w:rsidRPr="00C01B40" w:rsidRDefault="00C01B40" w:rsidP="00C01B40">
      <w:pPr>
        <w:jc w:val="both"/>
        <w:rPr>
          <w:rFonts w:ascii="Calibri" w:hAnsi="Calibri" w:cs="Calibri"/>
          <w:b/>
          <w:bCs/>
          <w:sz w:val="24"/>
          <w:szCs w:val="24"/>
          <w:u w:val="single"/>
          <w:lang w:val="en-GB"/>
        </w:rPr>
      </w:pPr>
    </w:p>
    <w:p w14:paraId="7DE113B4" w14:textId="73CAE874" w:rsidR="00746CD3" w:rsidRPr="00C01B40" w:rsidRDefault="00746CD3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 xml:space="preserve">A highly efficient team was assembled, utilizing email </w:t>
      </w:r>
      <w:proofErr w:type="gramStart"/>
      <w:r w:rsidRPr="00C01B40">
        <w:rPr>
          <w:rFonts w:ascii="Calibri" w:hAnsi="Calibri" w:cs="Calibri"/>
          <w:sz w:val="24"/>
          <w:szCs w:val="24"/>
          <w:lang w:val="en-GB"/>
        </w:rPr>
        <w:t>communication</w:t>
      </w:r>
      <w:proofErr w:type="gramEnd"/>
      <w:r w:rsidRPr="00C01B40">
        <w:rPr>
          <w:rFonts w:ascii="Calibri" w:hAnsi="Calibri" w:cs="Calibri"/>
          <w:sz w:val="24"/>
          <w:szCs w:val="24"/>
          <w:lang w:val="en-GB"/>
        </w:rPr>
        <w:t xml:space="preserve"> and conducting six one-hour meetings. The team was provided with a dossier to facilitate collaborative and interconnected work.</w:t>
      </w:r>
    </w:p>
    <w:p w14:paraId="1A5CCA8C" w14:textId="0BEA0483" w:rsidR="00746CD3" w:rsidRPr="00C01B40" w:rsidRDefault="00746CD3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293C92" w:rsidRPr="00C01B40">
        <w:rPr>
          <w:rFonts w:ascii="Calibri" w:hAnsi="Calibri" w:cs="Calibri"/>
          <w:sz w:val="24"/>
          <w:szCs w:val="24"/>
          <w:lang w:val="en-GB"/>
        </w:rPr>
        <w:t>event</w:t>
      </w:r>
      <w:r w:rsidRPr="00C01B40">
        <w:rPr>
          <w:rFonts w:ascii="Calibri" w:hAnsi="Calibri" w:cs="Calibri"/>
          <w:sz w:val="24"/>
          <w:szCs w:val="24"/>
          <w:lang w:val="en-GB"/>
        </w:rPr>
        <w:t xml:space="preserve"> was made possible due to its focus on the common objective of strengthening the M</w:t>
      </w:r>
      <w:r w:rsidR="00C01B40">
        <w:rPr>
          <w:rFonts w:ascii="Calibri" w:hAnsi="Calibri" w:cs="Calibri"/>
          <w:sz w:val="24"/>
          <w:szCs w:val="24"/>
          <w:lang w:val="en-GB"/>
        </w:rPr>
        <w:t>O</w:t>
      </w:r>
      <w:r w:rsidRPr="00C01B40">
        <w:rPr>
          <w:rFonts w:ascii="Calibri" w:hAnsi="Calibri" w:cs="Calibri"/>
          <w:sz w:val="24"/>
          <w:szCs w:val="24"/>
          <w:lang w:val="en-GB"/>
        </w:rPr>
        <w:t>C culture.</w:t>
      </w:r>
    </w:p>
    <w:p w14:paraId="6ACE3543" w14:textId="086B5FF1" w:rsidR="00746CD3" w:rsidRPr="00C01B40" w:rsidRDefault="00293C92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>The</w:t>
      </w:r>
      <w:r w:rsidR="00746CD3" w:rsidRPr="00C01B40">
        <w:rPr>
          <w:rFonts w:ascii="Calibri" w:hAnsi="Calibri" w:cs="Calibri"/>
          <w:sz w:val="24"/>
          <w:szCs w:val="24"/>
          <w:lang w:val="en-GB"/>
        </w:rPr>
        <w:t xml:space="preserve"> diverse team, consisted of individuals from different continents, speaking various languages, with differing cultural backgrounds, and working for </w:t>
      </w:r>
      <w:r w:rsidRPr="00C01B40">
        <w:rPr>
          <w:rFonts w:ascii="Calibri" w:hAnsi="Calibri" w:cs="Calibri"/>
          <w:sz w:val="24"/>
          <w:szCs w:val="24"/>
          <w:lang w:val="en-GB"/>
        </w:rPr>
        <w:t>various</w:t>
      </w:r>
      <w:r w:rsidR="00746CD3" w:rsidRPr="00C01B40">
        <w:rPr>
          <w:rFonts w:ascii="Calibri" w:hAnsi="Calibri" w:cs="Calibri"/>
          <w:sz w:val="24"/>
          <w:szCs w:val="24"/>
          <w:lang w:val="en-GB"/>
        </w:rPr>
        <w:t xml:space="preserve"> companies, played a crucial role in presenting a unique proposition with an added advantage.</w:t>
      </w:r>
    </w:p>
    <w:p w14:paraId="3609D5AF" w14:textId="0C6BAED2" w:rsidR="005B5EC2" w:rsidRPr="00C01B40" w:rsidRDefault="00756645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>Experiencing a highly motivated and enthusiastic team working together to advance the MOC concept was truly remarkable. Their complete alignment with the SAFEX philosophy of promoting and advancing safety was evident.</w:t>
      </w:r>
    </w:p>
    <w:p w14:paraId="2D6F15E6" w14:textId="77777777" w:rsidR="0013424F" w:rsidRPr="00C01B40" w:rsidRDefault="0013424F" w:rsidP="00C01B40">
      <w:pPr>
        <w:jc w:val="both"/>
        <w:rPr>
          <w:rFonts w:ascii="Calibri" w:hAnsi="Calibri" w:cs="Calibri"/>
          <w:sz w:val="24"/>
          <w:szCs w:val="24"/>
          <w:lang w:val="en-GB"/>
        </w:rPr>
      </w:pPr>
    </w:p>
    <w:p w14:paraId="1F6FC5CE" w14:textId="4A556BE5" w:rsidR="009127C8" w:rsidRPr="00C01B40" w:rsidRDefault="009127C8" w:rsidP="00C01B40">
      <w:pPr>
        <w:pStyle w:val="ListParagraph"/>
        <w:numPr>
          <w:ilvl w:val="0"/>
          <w:numId w:val="2"/>
        </w:numPr>
        <w:jc w:val="both"/>
        <w:rPr>
          <w:rFonts w:ascii="Calibri" w:hAnsi="Calibri" w:cs="Calibri"/>
          <w:b/>
          <w:bCs/>
          <w:sz w:val="24"/>
          <w:szCs w:val="24"/>
          <w:u w:val="single"/>
          <w:lang w:val="en-GB"/>
        </w:rPr>
      </w:pPr>
      <w:r w:rsidRPr="00C01B40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>RESULT</w:t>
      </w:r>
      <w:r w:rsidR="00E06A7F" w:rsidRPr="00C01B40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>S</w:t>
      </w:r>
    </w:p>
    <w:p w14:paraId="609281C3" w14:textId="77777777" w:rsidR="00062EFF" w:rsidRPr="00C01B40" w:rsidRDefault="00E06A7F" w:rsidP="00C01B40">
      <w:pPr>
        <w:spacing w:after="0"/>
        <w:jc w:val="both"/>
        <w:rPr>
          <w:rFonts w:ascii="Calibri" w:hAnsi="Calibri" w:cs="Calibri"/>
          <w:b/>
          <w:bCs/>
          <w:sz w:val="24"/>
          <w:szCs w:val="24"/>
          <w:u w:val="single"/>
          <w:lang w:val="en-GB"/>
        </w:rPr>
      </w:pPr>
      <w:r w:rsidRPr="00C01B40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 xml:space="preserve"> </w:t>
      </w:r>
      <w:r w:rsidR="00062EFF" w:rsidRPr="00C01B40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>POSITIVE</w:t>
      </w:r>
    </w:p>
    <w:p w14:paraId="244B6C68" w14:textId="7F9B29DC" w:rsidR="00756645" w:rsidRPr="00C01B40" w:rsidRDefault="00756645" w:rsidP="00C01B40">
      <w:pPr>
        <w:pStyle w:val="ListParagraph"/>
        <w:numPr>
          <w:ilvl w:val="0"/>
          <w:numId w:val="4"/>
        </w:numPr>
        <w:spacing w:after="0"/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 xml:space="preserve">The meeting was conducted in a unique format that incorporated break out rooms, allowing for a more innovative approach. </w:t>
      </w:r>
    </w:p>
    <w:p w14:paraId="160BE183" w14:textId="632C025A" w:rsidR="00756645" w:rsidRPr="00C01B40" w:rsidRDefault="00756645" w:rsidP="00C01B40">
      <w:pPr>
        <w:pStyle w:val="ListParagraph"/>
        <w:numPr>
          <w:ilvl w:val="0"/>
          <w:numId w:val="4"/>
        </w:numPr>
        <w:spacing w:after="0"/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C01B40" w:rsidRPr="00C01B40">
        <w:rPr>
          <w:rFonts w:ascii="Calibri" w:hAnsi="Calibri" w:cs="Calibri"/>
          <w:sz w:val="24"/>
          <w:szCs w:val="24"/>
          <w:lang w:val="en-GB"/>
        </w:rPr>
        <w:t>breakout</w:t>
      </w:r>
      <w:r w:rsidRPr="00C01B40">
        <w:rPr>
          <w:rFonts w:ascii="Calibri" w:hAnsi="Calibri" w:cs="Calibri"/>
          <w:sz w:val="24"/>
          <w:szCs w:val="24"/>
          <w:lang w:val="en-GB"/>
        </w:rPr>
        <w:t xml:space="preserve"> rooms were utilized effectively, resulting in excellent participation from all attendees. </w:t>
      </w:r>
    </w:p>
    <w:p w14:paraId="6AD82039" w14:textId="5323316C" w:rsidR="00756645" w:rsidRPr="00C01B40" w:rsidRDefault="00756645" w:rsidP="00C01B40">
      <w:pPr>
        <w:pStyle w:val="ListParagraph"/>
        <w:numPr>
          <w:ilvl w:val="0"/>
          <w:numId w:val="4"/>
        </w:numPr>
        <w:spacing w:after="0"/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 xml:space="preserve">Our MOC WG team demonstrated commendable preparation for the meeting. </w:t>
      </w:r>
    </w:p>
    <w:p w14:paraId="60F4268C" w14:textId="572D2D46" w:rsidR="00756645" w:rsidRPr="00C01B40" w:rsidRDefault="00756645" w:rsidP="00C01B40">
      <w:pPr>
        <w:pStyle w:val="ListParagraph"/>
        <w:numPr>
          <w:ilvl w:val="0"/>
          <w:numId w:val="4"/>
        </w:numPr>
        <w:spacing w:after="0"/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>The MOC chosen for the discussion was highly versatile, covering a wide range of topics.</w:t>
      </w:r>
    </w:p>
    <w:p w14:paraId="4237E454" w14:textId="77777777" w:rsidR="00756645" w:rsidRPr="00C01B40" w:rsidRDefault="00756645" w:rsidP="00C01B40">
      <w:pPr>
        <w:spacing w:after="0"/>
        <w:jc w:val="both"/>
        <w:rPr>
          <w:rFonts w:ascii="Calibri" w:hAnsi="Calibri" w:cs="Calibri"/>
          <w:b/>
          <w:bCs/>
          <w:sz w:val="24"/>
          <w:szCs w:val="24"/>
          <w:u w:val="single"/>
          <w:lang w:val="en-GB"/>
        </w:rPr>
      </w:pPr>
    </w:p>
    <w:p w14:paraId="1409CEB8" w14:textId="2AE22F28" w:rsidR="00062EFF" w:rsidRPr="00C01B40" w:rsidRDefault="00062EFF" w:rsidP="00C01B40">
      <w:pPr>
        <w:spacing w:after="0"/>
        <w:jc w:val="both"/>
        <w:rPr>
          <w:rFonts w:ascii="Calibri" w:hAnsi="Calibri" w:cs="Calibri"/>
          <w:b/>
          <w:bCs/>
          <w:sz w:val="24"/>
          <w:szCs w:val="24"/>
          <w:u w:val="single"/>
          <w:lang w:val="en-GB"/>
        </w:rPr>
      </w:pPr>
      <w:r w:rsidRPr="00C01B40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>FINDINGS</w:t>
      </w:r>
    </w:p>
    <w:p w14:paraId="2DFD2968" w14:textId="28B4127F" w:rsidR="00756645" w:rsidRPr="00C01B40" w:rsidRDefault="00756645" w:rsidP="00C01B40">
      <w:pPr>
        <w:pStyle w:val="ListParagraph"/>
        <w:numPr>
          <w:ilvl w:val="0"/>
          <w:numId w:val="4"/>
        </w:numPr>
        <w:spacing w:after="0"/>
        <w:jc w:val="both"/>
        <w:rPr>
          <w:rFonts w:ascii="Calibri" w:hAnsi="Calibri" w:cs="Calibri"/>
          <w:sz w:val="24"/>
          <w:szCs w:val="24"/>
          <w:u w:val="single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>The attendance for the "morning" session was lower with 114 participants compared to 147 who attended the corresponding session in November. However, the "afternoon" session saw better attendance with 34</w:t>
      </w:r>
      <w:r w:rsidRPr="00C01B40">
        <w:rPr>
          <w:rFonts w:ascii="Calibri" w:hAnsi="Calibri" w:cs="Calibri"/>
          <w:sz w:val="24"/>
          <w:szCs w:val="24"/>
          <w:u w:val="single"/>
          <w:lang w:val="en-GB"/>
        </w:rPr>
        <w:t xml:space="preserve"> </w:t>
      </w:r>
      <w:r w:rsidRPr="00C01B40">
        <w:rPr>
          <w:rFonts w:ascii="Calibri" w:hAnsi="Calibri" w:cs="Calibri"/>
          <w:sz w:val="24"/>
          <w:szCs w:val="24"/>
          <w:lang w:val="en-GB"/>
        </w:rPr>
        <w:t xml:space="preserve">participants compared to 26.  A </w:t>
      </w:r>
      <w:r w:rsidR="0013424F" w:rsidRPr="00C01B40">
        <w:rPr>
          <w:rFonts w:ascii="Calibri" w:hAnsi="Calibri" w:cs="Calibri"/>
          <w:sz w:val="24"/>
          <w:szCs w:val="24"/>
          <w:lang w:val="en-GB"/>
        </w:rPr>
        <w:t>questionnaire</w:t>
      </w:r>
      <w:r w:rsidRPr="00C01B40">
        <w:rPr>
          <w:rFonts w:ascii="Calibri" w:hAnsi="Calibri" w:cs="Calibri"/>
          <w:sz w:val="24"/>
          <w:szCs w:val="24"/>
          <w:lang w:val="en-GB"/>
        </w:rPr>
        <w:t xml:space="preserve"> has been circulated to gather feedback and make improvements for future sessions.</w:t>
      </w:r>
    </w:p>
    <w:p w14:paraId="69636375" w14:textId="77777777" w:rsidR="0013424F" w:rsidRPr="00C01B40" w:rsidRDefault="0013424F" w:rsidP="00C01B40">
      <w:pPr>
        <w:pStyle w:val="ListParagraph"/>
        <w:spacing w:after="0"/>
        <w:jc w:val="both"/>
        <w:rPr>
          <w:rFonts w:ascii="Calibri" w:hAnsi="Calibri" w:cs="Calibri"/>
          <w:sz w:val="24"/>
          <w:szCs w:val="24"/>
          <w:u w:val="single"/>
          <w:lang w:val="en-GB"/>
        </w:rPr>
      </w:pPr>
    </w:p>
    <w:p w14:paraId="13464F1C" w14:textId="77777777" w:rsidR="00707361" w:rsidRPr="00C01B40" w:rsidRDefault="00707361" w:rsidP="00C01B40">
      <w:pPr>
        <w:pStyle w:val="ListParagraph"/>
        <w:spacing w:after="0" w:line="240" w:lineRule="auto"/>
        <w:contextualSpacing w:val="0"/>
        <w:jc w:val="both"/>
        <w:rPr>
          <w:rFonts w:ascii="Calibri" w:eastAsia="Times New Roman" w:hAnsi="Calibri" w:cs="Calibri"/>
          <w:sz w:val="24"/>
          <w:szCs w:val="24"/>
          <w:lang w:val="en-GB"/>
        </w:rPr>
      </w:pPr>
    </w:p>
    <w:p w14:paraId="52512E33" w14:textId="2644783C" w:rsidR="00707361" w:rsidRPr="00C01B40" w:rsidRDefault="00707361" w:rsidP="00C01B40">
      <w:pPr>
        <w:pStyle w:val="ListParagraph"/>
        <w:numPr>
          <w:ilvl w:val="0"/>
          <w:numId w:val="2"/>
        </w:numPr>
        <w:spacing w:after="0"/>
        <w:jc w:val="both"/>
        <w:rPr>
          <w:rFonts w:ascii="Calibri" w:hAnsi="Calibri" w:cs="Calibri"/>
          <w:b/>
          <w:bCs/>
          <w:sz w:val="24"/>
          <w:szCs w:val="24"/>
          <w:u w:val="single"/>
          <w:lang w:val="en-GB"/>
        </w:rPr>
      </w:pPr>
      <w:r w:rsidRPr="00C01B40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>NEXT STEP</w:t>
      </w:r>
    </w:p>
    <w:p w14:paraId="39AFB462" w14:textId="294CE036" w:rsidR="00756645" w:rsidRPr="00C01B40" w:rsidRDefault="00756645" w:rsidP="00C01B40">
      <w:pPr>
        <w:pStyle w:val="ListParagraph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Calibri" w:hAnsi="Calibri" w:cs="Calibri"/>
          <w:sz w:val="24"/>
          <w:szCs w:val="24"/>
          <w:lang w:val="en-GB"/>
        </w:rPr>
      </w:pPr>
      <w:r w:rsidRPr="00C01B40">
        <w:rPr>
          <w:rFonts w:ascii="Calibri" w:hAnsi="Calibri" w:cs="Calibri"/>
          <w:sz w:val="24"/>
          <w:szCs w:val="24"/>
          <w:lang w:val="en-GB"/>
        </w:rPr>
        <w:t>The working group recommends that an e-learning module is produced using available material.</w:t>
      </w:r>
    </w:p>
    <w:p w14:paraId="3A7213B7" w14:textId="1FAD4140" w:rsidR="001934E1" w:rsidRPr="00C01B40" w:rsidRDefault="001934E1" w:rsidP="00C01B40">
      <w:pPr>
        <w:pStyle w:val="ListParagraph"/>
        <w:spacing w:after="0" w:line="240" w:lineRule="auto"/>
        <w:contextualSpacing w:val="0"/>
        <w:jc w:val="both"/>
        <w:rPr>
          <w:rFonts w:ascii="Calibri" w:hAnsi="Calibri" w:cs="Calibri"/>
          <w:sz w:val="24"/>
          <w:szCs w:val="24"/>
          <w:u w:val="single"/>
          <w:lang w:val="en-GB"/>
        </w:rPr>
      </w:pPr>
    </w:p>
    <w:sectPr w:rsidR="001934E1" w:rsidRPr="00C01B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ontserrat">
    <w:panose1 w:val="00000500000000000000"/>
    <w:charset w:val="00"/>
    <w:family w:val="auto"/>
    <w:pitch w:val="variable"/>
    <w:sig w:usb0="A000022F" w:usb1="4000204B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10286"/>
    <w:multiLevelType w:val="hybridMultilevel"/>
    <w:tmpl w:val="1F08D344"/>
    <w:lvl w:ilvl="0" w:tplc="7FFEB83A">
      <w:numFmt w:val="bullet"/>
      <w:lvlText w:val="-"/>
      <w:lvlJc w:val="left"/>
      <w:pPr>
        <w:ind w:left="720" w:hanging="360"/>
      </w:pPr>
      <w:rPr>
        <w:rFonts w:ascii="Montserrat" w:eastAsia="Aptos" w:hAnsi="Montserra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45FDE"/>
    <w:multiLevelType w:val="hybridMultilevel"/>
    <w:tmpl w:val="267260BC"/>
    <w:lvl w:ilvl="0" w:tplc="57A85C6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250F8B"/>
    <w:multiLevelType w:val="hybridMultilevel"/>
    <w:tmpl w:val="8D22EE20"/>
    <w:lvl w:ilvl="0" w:tplc="56DEF30A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213F9"/>
    <w:multiLevelType w:val="hybridMultilevel"/>
    <w:tmpl w:val="38045B3C"/>
    <w:lvl w:ilvl="0" w:tplc="7FFEB83A">
      <w:numFmt w:val="bullet"/>
      <w:lvlText w:val="-"/>
      <w:lvlJc w:val="left"/>
      <w:pPr>
        <w:ind w:left="720" w:hanging="360"/>
      </w:pPr>
      <w:rPr>
        <w:rFonts w:ascii="Montserrat" w:eastAsia="Aptos" w:hAnsi="Montserrat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892784">
    <w:abstractNumId w:val="2"/>
  </w:num>
  <w:num w:numId="2" w16cid:durableId="379790525">
    <w:abstractNumId w:val="1"/>
  </w:num>
  <w:num w:numId="3" w16cid:durableId="1287077639">
    <w:abstractNumId w:val="3"/>
  </w:num>
  <w:num w:numId="4" w16cid:durableId="1335500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7C4"/>
    <w:rsid w:val="0001385B"/>
    <w:rsid w:val="00062EFF"/>
    <w:rsid w:val="00116C91"/>
    <w:rsid w:val="0013424F"/>
    <w:rsid w:val="001934E1"/>
    <w:rsid w:val="002103D1"/>
    <w:rsid w:val="00293C92"/>
    <w:rsid w:val="002A3FA0"/>
    <w:rsid w:val="002D4EAB"/>
    <w:rsid w:val="003F2853"/>
    <w:rsid w:val="0043789A"/>
    <w:rsid w:val="00466C61"/>
    <w:rsid w:val="004A411A"/>
    <w:rsid w:val="00504415"/>
    <w:rsid w:val="005B5EC2"/>
    <w:rsid w:val="0064701F"/>
    <w:rsid w:val="00682785"/>
    <w:rsid w:val="00687170"/>
    <w:rsid w:val="00707361"/>
    <w:rsid w:val="00722C33"/>
    <w:rsid w:val="00746CD3"/>
    <w:rsid w:val="00756645"/>
    <w:rsid w:val="0075781D"/>
    <w:rsid w:val="008B4955"/>
    <w:rsid w:val="009127C8"/>
    <w:rsid w:val="009E79E8"/>
    <w:rsid w:val="009F497A"/>
    <w:rsid w:val="00AC0A05"/>
    <w:rsid w:val="00B027C4"/>
    <w:rsid w:val="00B21DEF"/>
    <w:rsid w:val="00B853F4"/>
    <w:rsid w:val="00BE08F9"/>
    <w:rsid w:val="00C01B40"/>
    <w:rsid w:val="00C83A33"/>
    <w:rsid w:val="00CC1CCC"/>
    <w:rsid w:val="00D1026B"/>
    <w:rsid w:val="00D60DC5"/>
    <w:rsid w:val="00D77916"/>
    <w:rsid w:val="00D912F4"/>
    <w:rsid w:val="00E06A7F"/>
    <w:rsid w:val="00E43DED"/>
    <w:rsid w:val="00F0763D"/>
    <w:rsid w:val="00F71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A3152"/>
  <w15:chartTrackingRefBased/>
  <w15:docId w15:val="{D602111B-815C-4D9B-8F65-849CBE97F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27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27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27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27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27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27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27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27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27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27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27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27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27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27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27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27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27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27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27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27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27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27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27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27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27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27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27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27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27C4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2D4E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42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587</Words>
  <Characters>3352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ROUSSE Thierry</dc:creator>
  <cp:keywords/>
  <dc:description/>
  <cp:lastModifiedBy>Piet Halliday</cp:lastModifiedBy>
  <cp:revision>2</cp:revision>
  <dcterms:created xsi:type="dcterms:W3CDTF">2024-04-16T10:57:00Z</dcterms:created>
  <dcterms:modified xsi:type="dcterms:W3CDTF">2024-04-16T10:57:00Z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1091894</vt:lpwstr>
  </property>
  <property fmtid="{D5CDD505-2E9C-101B-9397-08002B2CF9AE}" pid="3" name="NXPowerLiteSettings">
    <vt:lpwstr>C700052003A000</vt:lpwstr>
  </property>
  <property fmtid="{D5CDD505-2E9C-101B-9397-08002B2CF9AE}" pid="4" name="NXPowerLiteVersion">
    <vt:lpwstr>D8.0.11</vt:lpwstr>
  </property>
</Properties>
</file>